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การเพิ่มชื่อ กรณีคนสัญชาติไทยโดยการเกิด โดยบทบัญญัติของกฎหมายว่าด้วยสัญชาติ ซึ่งไม่อาจพิจารณา สั่งการเป็นอย่างอื่น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ตำบลตลาด อำเภอพระประแดง จังหวัดสมุทรปราการ 10130 โทร 02-4625028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ตำบลตลาด อำเภอพระประแดง จังหวัดสมุทรปราการ 10130 โทร 02-4625028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การเพิ่มชื่อ กรณีคนสัญชาติไทยโดยการเกิด โดยบทบัญญัติของกฎหมายว่าด้วยสัญชาติ ซึ่งไม่อาจพิจารณา สั่งการเป็นอย่างอื่น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ระเบียบสำนักทะเบียนกลางว่าด้วยการจัดทำทะเบียนราษฎร พ.ศ. 2535 รวมฉบับแก้ไขเพิ่มเติมถึงฉบับที่ 5 พ.ศ.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การเพิ่มชื่อ กรณีคนสัญชาติไทยโดยการเกิด โดยบทบัญญัติของกฎหมายว่าด้วยสัญชาติ ซึ่งไม่อาจพิจารณาสั่งการเป็นอย่างอื่น 07/09/2558 16:43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