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การเพิ่มชื่อ เด็กอนาถา ซึ่งอยู่ในความอุปการะเลี้ยงดูของบุคคล หน่วยงานเอกชน 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1. ผู้ยื่นคำร้อง ได้แก่ ผู้อุปการะ หรือหน่วยงานที่อุปการะ</w:t>
        <w:br/>
        <w:t xml:space="preserve"/>
        <w:br/>
        <w:t xml:space="preserve">2. พยานบุคคล ได้แก่ บุคคลที่สามารถรับรองและยืนยันตัวบุคคลของผู้ขอเพิ่มชื่อได้ อย่างน้อย 2 คน</w:t>
        <w:br/>
        <w:t xml:space="preserve"/>
        <w:br/>
        <w:t xml:space="preserve">3. เงื่อนไข</w:t>
        <w:br/>
        <w:t xml:space="preserve"/>
        <w:br/>
        <w:t xml:space="preserve">(1) กรณีมีเหตุอันควรสงสัยว่าการแจ้งเป็นไปโดยมิชอบด้วยกฎหมาย ระเบียบ หรือโดยอำพราง หรือโดยมีรายการข้อความผิดจากความเป็นจริง ให้นายทะเบียนดำเนินการตรวจสอบข้อเท็จจริง สอบสวนพยานบุคคล พยานแวดล้อม และพิจารณาให้แล้วเสร็จ ภายใน 60 วัน</w:t>
        <w:br/>
        <w:t xml:space="preserve"/>
        <w:br/>
        <w:t xml:space="preserve">(2) กรณีที่มีความซับซ้อนหรือข้อสงสัยในแนวทางการปฏิบัติ ข้อกฎหมาย หรือการตรวจสอบเอกสารสำคัญ ต้องดำเนินการหารือมายังสำนักทะเบียนกลาง ให้ดำเนินการให้แล้วเสร็จภายใน 90 วัน (ทั้งนี้ การหารือต้องส่งให้สำนักทะเบียนกลาง ภายใน 30 วัน นับแต่วันที่รับเรื่อง) โดยส่งผ่านสำนักทะเบียนจังหวัด เพื่อส่งให้สำนักทะเบียนกลาง เพื่อตอบข้อหารือดังกล่าวต่อไป</w:t>
        <w:br/>
        <w:t xml:space="preserve"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สำนักทะเบียนท้องถิ่นเทศบาลเมืองพระประแดง เลขที่ 1 ถนนพระยาพายัพพิริยะกิจ ตำบลตลาด อำเภอพระประแดง จังหวัดสมุทรปราการ/ติดต่อด้วยตนเอง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(ที่บุคคลนั้นมีภูมิลำเนาอยู่)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30 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เจ้าหน้าที่รับเรื่องคำขอ และตรวจสอบหลักฐานการยื่นประกอบพิจารณาในเบื้องต้น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10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สอบสอนผู้ร้อง เจ้าบ้าน และบุคคลที่น่าเชื่อถือ โดยรวบรวมหลักฐาน พร้อมความเห็นเสนอให้ นายอำเภอ พิจารณาอนุมัติ/ไม่อนุมัติ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20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เมื่อได้รับแจ้งจากนายอำเภอแล้ว นายทะเบียนอำเภอหรือนายทะเบียนท้องถิ่น ดำเนินการเพิ่มชื่อ และแจ้งให้ผู้ขอเพิ่มชื่อทราบ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10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(ของบ้านที่ขอเพิ่มชื่อ)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(ของผู้ร้อง ถ้ามี เช่น บัตรประจำตัวประชาชนขาวดำ ฯลฯ)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หลักฐานรับตัวเด็กไว้อุปการะ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(ถ้ามี)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หลักฐานที่เกี่ยวข้องกับเด็กที่ขอเพิ่มชื่อ เช่น หลักฐานการศึกษา จดหมาย ภาพถ่าย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(ถ้ามี)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ศูนย์ดำรงธรรมกระทรวง ศูนย์ดำรงธรรมจังหวัด ศูนย์ดำรงธรรมอำเภอ  โทร.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สำนักบริหารการทะเบียน กรมการปกครอง ถ.ลำลูกกา คลอง 9  อ.ลำลูกกา จ.ปทุมธานี โทร 1548 หรือ www.bora.dopa.go.th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การเพิ่มชื่อ เด็กอนาถา ซึ่งอยู่ในความอุปการะเลี้ยงดูของบุคคล หน่วยงานเอกชน 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สำนักบริหารการทะเบียน กรมการปกครอง 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อนุมัติ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ระเบียบสำนักทะเบียนกลาง ว่าด้วยการจัดทำทะเบียนราษฎร พ.ศ. 2535 รวมฉบับแก้ไขเพิ่มเติมถึงฉบับที่ 5 พ.ศ.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บริการที่มีความสำคัญด้านเศรษฐกิจ/สังคม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ส่วนภูมิภาค, 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 การเพิ่มชื่อ เด็กอนาถา ซึ่งอยู่ในความอุปการะเลี้ยงดูของบุคคล หน่วยงานเอกชน สำเนาคู่มือประชาชน 21/08/2015 17:35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